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09E" w:rsidRPr="004B709E" w:rsidRDefault="00591AA5" w:rsidP="004B709E">
      <w:pPr>
        <w:jc w:val="center"/>
        <w:rPr>
          <w:b/>
          <w:sz w:val="32"/>
          <w:szCs w:val="32"/>
          <w:u w:val="single"/>
        </w:rPr>
      </w:pPr>
      <w:r>
        <w:rPr>
          <w:b/>
          <w:sz w:val="32"/>
          <w:szCs w:val="32"/>
          <w:u w:val="single"/>
        </w:rPr>
        <w:t>Capstone Theatre</w:t>
      </w:r>
      <w:r w:rsidR="004B709E" w:rsidRPr="004B709E">
        <w:rPr>
          <w:b/>
          <w:sz w:val="32"/>
          <w:szCs w:val="32"/>
          <w:u w:val="single"/>
        </w:rPr>
        <w:t xml:space="preserve"> – processing of card payments</w:t>
      </w:r>
    </w:p>
    <w:p w:rsidR="00BA65DA" w:rsidRDefault="00BA65DA" w:rsidP="00912563">
      <w:pPr>
        <w:rPr>
          <w:b/>
          <w:u w:val="single"/>
        </w:rPr>
      </w:pPr>
      <w:r w:rsidRPr="00BA65DA">
        <w:rPr>
          <w:b/>
          <w:u w:val="single"/>
        </w:rPr>
        <w:t>PDQ machines</w:t>
      </w:r>
    </w:p>
    <w:p w:rsidR="00EB5A88" w:rsidRDefault="00BA65DA" w:rsidP="00912563">
      <w:r>
        <w:t xml:space="preserve">There </w:t>
      </w:r>
      <w:r w:rsidR="00591AA5">
        <w:t>is</w:t>
      </w:r>
      <w:r>
        <w:t xml:space="preserve"> </w:t>
      </w:r>
      <w:r w:rsidR="003971D2">
        <w:t xml:space="preserve">one portable </w:t>
      </w:r>
      <w:r>
        <w:t xml:space="preserve">PDQ machine </w:t>
      </w:r>
      <w:r w:rsidR="00591AA5">
        <w:t xml:space="preserve">stored </w:t>
      </w:r>
      <w:r w:rsidR="003971D2">
        <w:t xml:space="preserve">on its charging station </w:t>
      </w:r>
      <w:r w:rsidR="00591AA5">
        <w:t xml:space="preserve">behind </w:t>
      </w:r>
      <w:r w:rsidR="007F5D32">
        <w:t xml:space="preserve">and below the counter of </w:t>
      </w:r>
      <w:r>
        <w:t xml:space="preserve">the </w:t>
      </w:r>
      <w:r w:rsidR="00591AA5">
        <w:t xml:space="preserve">reception desk in the </w:t>
      </w:r>
      <w:r w:rsidR="00A14A4E">
        <w:t xml:space="preserve">room designated ‘CAP001 Reception/Box Office/Administration’, </w:t>
      </w:r>
      <w:r w:rsidR="00591AA5">
        <w:t>Capstone Building</w:t>
      </w:r>
      <w:r w:rsidR="00A14A4E">
        <w:t xml:space="preserve"> at Creative Campus</w:t>
      </w:r>
      <w:r w:rsidR="00591AA5">
        <w:t>.</w:t>
      </w:r>
      <w:r w:rsidR="00FC6648">
        <w:t xml:space="preserve"> </w:t>
      </w:r>
      <w:r w:rsidR="00591AA5">
        <w:t>T</w:t>
      </w:r>
      <w:r w:rsidR="000E1460">
        <w:t xml:space="preserve">his </w:t>
      </w:r>
      <w:r w:rsidR="003971D2">
        <w:t>room</w:t>
      </w:r>
      <w:r w:rsidR="00591AA5">
        <w:t>, which is behind a door marked ‘staff only’</w:t>
      </w:r>
      <w:r w:rsidR="00AE5919">
        <w:t xml:space="preserve"> and has a counter open to receive enquiries from students and visitors, </w:t>
      </w:r>
      <w:r w:rsidR="00591AA5">
        <w:t>is staffed during normal office hours by the Music Department administrator</w:t>
      </w:r>
      <w:r w:rsidR="003971D2">
        <w:t xml:space="preserve"> and is </w:t>
      </w:r>
      <w:r w:rsidR="00AE5919">
        <w:t>entere</w:t>
      </w:r>
      <w:r w:rsidR="003971D2">
        <w:t>d by various academic and support staff none of whom</w:t>
      </w:r>
      <w:r w:rsidR="00A1500A">
        <w:t xml:space="preserve"> have use of the machine. Out of office hours the area </w:t>
      </w:r>
      <w:r w:rsidR="00591AA5">
        <w:t xml:space="preserve">functions as the box office </w:t>
      </w:r>
      <w:r w:rsidR="00A1500A">
        <w:t>for The Capstone Theatre on evenings when there is a scheduled event and is also the base for front of house staff on duty</w:t>
      </w:r>
      <w:r w:rsidR="00B45914">
        <w:t xml:space="preserve"> under the supervision of the Duty Manager</w:t>
      </w:r>
      <w:r w:rsidR="00A1500A">
        <w:t>. T</w:t>
      </w:r>
      <w:r>
        <w:t>he</w:t>
      </w:r>
      <w:r w:rsidR="00D16E20">
        <w:t xml:space="preserve"> PDQ machine</w:t>
      </w:r>
      <w:r w:rsidR="00A1500A">
        <w:t xml:space="preserve"> is </w:t>
      </w:r>
      <w:r>
        <w:t xml:space="preserve">used </w:t>
      </w:r>
      <w:r w:rsidR="00A1500A">
        <w:t>to sell theatre tickets to members of the public for that evening’s event only</w:t>
      </w:r>
      <w:r w:rsidR="003971D2">
        <w:t>,</w:t>
      </w:r>
      <w:r w:rsidR="00A1500A">
        <w:t xml:space="preserve"> </w:t>
      </w:r>
      <w:r w:rsidR="003971D2">
        <w:t xml:space="preserve">as an alternative to cash payment </w:t>
      </w:r>
      <w:r w:rsidR="00A1500A">
        <w:t>(advance sales are deal</w:t>
      </w:r>
      <w:r w:rsidR="003971D2">
        <w:t xml:space="preserve">t with </w:t>
      </w:r>
      <w:r w:rsidR="00AE5919">
        <w:t xml:space="preserve">elsewhere </w:t>
      </w:r>
      <w:r w:rsidR="003971D2">
        <w:t>by an external company). The person operating the machine can be any suitably trained member of front of house staff who is on a rota for box office duty.</w:t>
      </w:r>
    </w:p>
    <w:p w:rsidR="003971D2" w:rsidRDefault="00AE5919" w:rsidP="00912563">
      <w:r>
        <w:t xml:space="preserve">The machine is also used on a less frequent basis, still from the reception desk, by box office staff from the University’s partner organisation </w:t>
      </w:r>
      <w:proofErr w:type="spellStart"/>
      <w:r>
        <w:t>Milapfest</w:t>
      </w:r>
      <w:proofErr w:type="spellEnd"/>
      <w:r>
        <w:t>; their use of the machine is similar</w:t>
      </w:r>
      <w:r w:rsidR="00174E55">
        <w:t xml:space="preserve"> to the </w:t>
      </w:r>
      <w:r>
        <w:t xml:space="preserve">Theatre’s, the main exception being that advance sales and/or season tickets may be purchased during the annual </w:t>
      </w:r>
      <w:proofErr w:type="spellStart"/>
      <w:r>
        <w:t>Indika</w:t>
      </w:r>
      <w:proofErr w:type="spellEnd"/>
      <w:r>
        <w:t xml:space="preserve"> Festival toward the end of July/beginning of August. </w:t>
      </w:r>
      <w:proofErr w:type="spellStart"/>
      <w:r>
        <w:t>Milapfest</w:t>
      </w:r>
      <w:proofErr w:type="spellEnd"/>
      <w:r>
        <w:t xml:space="preserve"> subsequently invoice the Univers</w:t>
      </w:r>
      <w:r w:rsidR="00C94267">
        <w:t>ity to enable transfer of funds and they have been issued with procedures for storage of merchant receipts.</w:t>
      </w:r>
    </w:p>
    <w:p w:rsidR="00EB5A88" w:rsidRDefault="00EB5A88" w:rsidP="00912563">
      <w:r>
        <w:t>In all cases the supervisory function of the machine is limited to the Theatre’s Front of House Duty Manager and the Venue Manager.</w:t>
      </w:r>
    </w:p>
    <w:p w:rsidR="00912563" w:rsidRDefault="00EB5A88" w:rsidP="00912563">
      <w:r>
        <w:t>The box office assistant takes the payment card from a customer and inserts it into the machine having already entered the agreed amount</w:t>
      </w:r>
      <w:r w:rsidR="005A490F">
        <w:t>;</w:t>
      </w:r>
      <w:r>
        <w:t xml:space="preserve"> </w:t>
      </w:r>
      <w:r w:rsidR="005A490F">
        <w:t>c</w:t>
      </w:r>
      <w:r>
        <w:t xml:space="preserve">ashback is never given.  </w:t>
      </w:r>
      <w:r w:rsidR="00BA65DA">
        <w:t>The customer i</w:t>
      </w:r>
      <w:r w:rsidR="00912563">
        <w:t xml:space="preserve">s </w:t>
      </w:r>
      <w:r>
        <w:t xml:space="preserve">handed the machine and </w:t>
      </w:r>
      <w:r w:rsidR="00912563">
        <w:t xml:space="preserve">asked to check the </w:t>
      </w:r>
      <w:r w:rsidR="00D16E20">
        <w:t xml:space="preserve">payment </w:t>
      </w:r>
      <w:r w:rsidR="00912563">
        <w:t xml:space="preserve">amount on the </w:t>
      </w:r>
      <w:r>
        <w:t>display</w:t>
      </w:r>
      <w:r w:rsidR="00912563">
        <w:t xml:space="preserve"> before entering their </w:t>
      </w:r>
      <w:r>
        <w:t>Personal Identification Number (PIN)</w:t>
      </w:r>
      <w:r w:rsidR="00912563">
        <w:t xml:space="preserve">. </w:t>
      </w:r>
      <w:r>
        <w:t xml:space="preserve">If a card is presented which </w:t>
      </w:r>
      <w:r w:rsidR="00B45914">
        <w:t>cannot be accepted for some reason</w:t>
      </w:r>
      <w:r>
        <w:t xml:space="preserve">, </w:t>
      </w:r>
      <w:r w:rsidR="00B45914">
        <w:t xml:space="preserve">a message such as </w:t>
      </w:r>
      <w:r>
        <w:t xml:space="preserve">‘Remove Card Please’ is displayed and the assistant explains </w:t>
      </w:r>
      <w:r w:rsidR="00B45914">
        <w:t xml:space="preserve">this to the customer, along with </w:t>
      </w:r>
      <w:r>
        <w:t xml:space="preserve">the reason if that can </w:t>
      </w:r>
      <w:r w:rsidR="00B45914">
        <w:t xml:space="preserve">easily </w:t>
      </w:r>
      <w:r>
        <w:t>be identified (for example if it is American Express</w:t>
      </w:r>
      <w:r w:rsidR="00B45914">
        <w:t>, which we do not accept</w:t>
      </w:r>
      <w:r>
        <w:t xml:space="preserve">). </w:t>
      </w:r>
      <w:r w:rsidR="00AE3AF8">
        <w:t>Under no circumstances should a ch</w:t>
      </w:r>
      <w:r w:rsidR="00D16E20">
        <w:t>i</w:t>
      </w:r>
      <w:r w:rsidR="00AE3AF8">
        <w:t xml:space="preserve">p and pin card be ‘swiped’ in order to obtain payment. </w:t>
      </w:r>
      <w:r w:rsidR="00B45914">
        <w:t>The customer’s receipt and card is returned with the ticket(s) at the end of the transaction with a verbal statement from the assistant to that effect in order to reinforce the handing back of the card.  The merchant copy is put into the till. At the end of the evening the merchant receipts are stapled to the duty manager’s log sheet of the event which is then filed away in a cabinet whose doors are shut in an office used only by the venue manager and assistant and which is locked when not in use.</w:t>
      </w:r>
    </w:p>
    <w:p w:rsidR="00512D83" w:rsidRDefault="00FC6648" w:rsidP="00912563">
      <w:pPr>
        <w:rPr>
          <w:b/>
          <w:u w:val="single"/>
        </w:rPr>
      </w:pPr>
      <w:r w:rsidRPr="00FC6648">
        <w:rPr>
          <w:b/>
          <w:u w:val="single"/>
        </w:rPr>
        <w:t>Phoning for authorisation</w:t>
      </w:r>
    </w:p>
    <w:p w:rsidR="00FC6648" w:rsidRDefault="00DD0C77" w:rsidP="00912563">
      <w:r>
        <w:t>A</w:t>
      </w:r>
      <w:r w:rsidR="00FC6648">
        <w:t xml:space="preserve">fter the </w:t>
      </w:r>
      <w:r>
        <w:t>PIN</w:t>
      </w:r>
      <w:r w:rsidR="00266A7D">
        <w:t xml:space="preserve"> </w:t>
      </w:r>
      <w:r>
        <w:t xml:space="preserve">has been entered it is possible for </w:t>
      </w:r>
      <w:r w:rsidR="00266A7D">
        <w:t>a</w:t>
      </w:r>
      <w:r w:rsidR="00FC6648">
        <w:t xml:space="preserve"> </w:t>
      </w:r>
      <w:r>
        <w:t>request</w:t>
      </w:r>
      <w:r w:rsidR="00FC6648">
        <w:t xml:space="preserve"> </w:t>
      </w:r>
      <w:r>
        <w:t xml:space="preserve">to appear </w:t>
      </w:r>
      <w:r w:rsidR="00FC6648">
        <w:t xml:space="preserve">on the PDQ </w:t>
      </w:r>
      <w:r>
        <w:t xml:space="preserve">display for the </w:t>
      </w:r>
      <w:r w:rsidR="00266A7D">
        <w:t>operative to</w:t>
      </w:r>
      <w:r w:rsidR="00FC6648">
        <w:t xml:space="preserve"> telephone for authorisation – the telephone number also appears. It is usual in th</w:t>
      </w:r>
      <w:r w:rsidR="00AE3AF8">
        <w:t xml:space="preserve">ese instances for the bank to ask to speak to the customer and </w:t>
      </w:r>
      <w:r w:rsidR="00F60198">
        <w:t>certain</w:t>
      </w:r>
      <w:r w:rsidR="00AE3AF8">
        <w:t xml:space="preserve"> security information </w:t>
      </w:r>
      <w:r w:rsidR="006B7CA1">
        <w:t>is</w:t>
      </w:r>
      <w:r w:rsidR="00AE3AF8">
        <w:t xml:space="preserve"> requested. </w:t>
      </w:r>
      <w:r w:rsidR="00AE3AF8">
        <w:lastRenderedPageBreak/>
        <w:t xml:space="preserve">Once these questions have been answered the bank will then speak to the cashier and the bank will </w:t>
      </w:r>
      <w:r w:rsidR="006B7CA1">
        <w:t>advise</w:t>
      </w:r>
      <w:r w:rsidR="00AE3AF8">
        <w:t xml:space="preserve"> o</w:t>
      </w:r>
      <w:r w:rsidR="006B7CA1">
        <w:t>n</w:t>
      </w:r>
      <w:r w:rsidR="00AE3AF8">
        <w:t>e of the following</w:t>
      </w:r>
    </w:p>
    <w:p w:rsidR="00AE3AF8" w:rsidRDefault="00AE3AF8" w:rsidP="00AE3AF8">
      <w:pPr>
        <w:pStyle w:val="ListParagraph"/>
        <w:numPr>
          <w:ilvl w:val="0"/>
          <w:numId w:val="1"/>
        </w:numPr>
        <w:spacing w:after="0"/>
      </w:pPr>
      <w:r>
        <w:t>Payment authorised – the bank will give us an authorisation code.</w:t>
      </w:r>
    </w:p>
    <w:p w:rsidR="00AE3AF8" w:rsidRDefault="00AE3AF8" w:rsidP="00AE3AF8">
      <w:pPr>
        <w:pStyle w:val="ListParagraph"/>
        <w:numPr>
          <w:ilvl w:val="0"/>
          <w:numId w:val="1"/>
        </w:numPr>
        <w:spacing w:after="0"/>
      </w:pPr>
      <w:r>
        <w:t>Payment declined</w:t>
      </w:r>
    </w:p>
    <w:p w:rsidR="00AE3AF8" w:rsidRDefault="00AE3AF8" w:rsidP="00AE3AF8">
      <w:pPr>
        <w:pStyle w:val="ListParagraph"/>
        <w:numPr>
          <w:ilvl w:val="0"/>
          <w:numId w:val="1"/>
        </w:numPr>
        <w:spacing w:after="0"/>
      </w:pPr>
      <w:r>
        <w:t>The bank will ask us to withhold the card which should then be sent to the bank.</w:t>
      </w:r>
    </w:p>
    <w:p w:rsidR="006B7CA1" w:rsidRPr="00FC6648" w:rsidRDefault="006B7CA1" w:rsidP="006B7CA1">
      <w:pPr>
        <w:pStyle w:val="ListParagraph"/>
        <w:spacing w:after="0"/>
      </w:pPr>
    </w:p>
    <w:p w:rsidR="00FC6648" w:rsidRDefault="00944DAB" w:rsidP="00912563">
      <w:pPr>
        <w:rPr>
          <w:b/>
          <w:u w:val="single"/>
        </w:rPr>
      </w:pPr>
      <w:r>
        <w:rPr>
          <w:b/>
          <w:u w:val="single"/>
        </w:rPr>
        <w:t>Card</w:t>
      </w:r>
      <w:r w:rsidR="00560136">
        <w:rPr>
          <w:b/>
          <w:u w:val="single"/>
        </w:rPr>
        <w:t>holder</w:t>
      </w:r>
      <w:r>
        <w:rPr>
          <w:b/>
          <w:u w:val="single"/>
        </w:rPr>
        <w:t xml:space="preserve"> n</w:t>
      </w:r>
      <w:r w:rsidR="00FC6648">
        <w:rPr>
          <w:b/>
          <w:u w:val="single"/>
        </w:rPr>
        <w:t>ot present transactions</w:t>
      </w:r>
    </w:p>
    <w:p w:rsidR="00CD76DD" w:rsidRDefault="00F60198" w:rsidP="00F60198">
      <w:r>
        <w:t xml:space="preserve">These are not processed using this machine. </w:t>
      </w:r>
    </w:p>
    <w:p w:rsidR="008069B5" w:rsidRDefault="008069B5" w:rsidP="00CD76DD">
      <w:pPr>
        <w:spacing w:after="0"/>
      </w:pPr>
    </w:p>
    <w:p w:rsidR="008069B5" w:rsidRDefault="008069B5" w:rsidP="008069B5">
      <w:pPr>
        <w:rPr>
          <w:b/>
          <w:u w:val="single"/>
        </w:rPr>
      </w:pPr>
      <w:r w:rsidRPr="00512D83">
        <w:rPr>
          <w:b/>
          <w:u w:val="single"/>
        </w:rPr>
        <w:t>End of day banking</w:t>
      </w:r>
    </w:p>
    <w:p w:rsidR="006B7CA1" w:rsidRPr="006B7CA1" w:rsidRDefault="00DD0C77" w:rsidP="008069B5">
      <w:r>
        <w:t xml:space="preserve">At the end of the day, or as soon as possible afterwards, </w:t>
      </w:r>
      <w:r w:rsidR="00F60198">
        <w:t>the duty manager will</w:t>
      </w:r>
      <w:r w:rsidR="006B7CA1">
        <w:t xml:space="preserve"> ‘Z’ total </w:t>
      </w:r>
      <w:r w:rsidR="00F60198">
        <w:t>the</w:t>
      </w:r>
      <w:r w:rsidR="006B7CA1">
        <w:t xml:space="preserve"> PDQ machine </w:t>
      </w:r>
      <w:r>
        <w:t xml:space="preserve">in order </w:t>
      </w:r>
      <w:r w:rsidR="006B7CA1">
        <w:t xml:space="preserve">to ascertain how much has been taken for that day. The supervisor card is needed to </w:t>
      </w:r>
      <w:r w:rsidR="00F92DA2">
        <w:t>‘Z’ the</w:t>
      </w:r>
      <w:r w:rsidR="006B7CA1">
        <w:t xml:space="preserve"> PDQ machine and this card is </w:t>
      </w:r>
      <w:r w:rsidR="00F60198">
        <w:t xml:space="preserve">store </w:t>
      </w:r>
      <w:r w:rsidR="006B7CA1">
        <w:t xml:space="preserve">in </w:t>
      </w:r>
      <w:r w:rsidR="00F60198">
        <w:t xml:space="preserve">a </w:t>
      </w:r>
      <w:r w:rsidR="006B7CA1">
        <w:t>safe</w:t>
      </w:r>
      <w:r w:rsidR="00F60198">
        <w:t xml:space="preserve"> place in the venue manager’s office</w:t>
      </w:r>
      <w:r w:rsidR="006B7CA1">
        <w:t>.</w:t>
      </w:r>
      <w:r w:rsidR="00F92DA2">
        <w:t xml:space="preserve"> The slips which are printed off with the </w:t>
      </w:r>
      <w:r w:rsidR="004F6DE8">
        <w:t>‘</w:t>
      </w:r>
      <w:r w:rsidR="00F92DA2">
        <w:t>Z’ totals are st</w:t>
      </w:r>
      <w:r w:rsidR="00F60198">
        <w:t>apled to the event log</w:t>
      </w:r>
      <w:r w:rsidR="00F92DA2">
        <w:t xml:space="preserve"> with the </w:t>
      </w:r>
      <w:r w:rsidR="00F60198">
        <w:t>merchant receipts</w:t>
      </w:r>
      <w:r w:rsidR="00F92DA2">
        <w:t>.</w:t>
      </w:r>
    </w:p>
    <w:p w:rsidR="008069B5" w:rsidRDefault="008069B5" w:rsidP="00CD76DD">
      <w:pPr>
        <w:spacing w:after="0"/>
      </w:pPr>
    </w:p>
    <w:p w:rsidR="008069B5" w:rsidRDefault="008069B5" w:rsidP="008069B5">
      <w:pPr>
        <w:rPr>
          <w:b/>
          <w:u w:val="single"/>
        </w:rPr>
      </w:pPr>
      <w:proofErr w:type="gramStart"/>
      <w:r w:rsidRPr="008069B5">
        <w:rPr>
          <w:b/>
          <w:u w:val="single"/>
        </w:rPr>
        <w:t>Reconciliation of credit card machines</w:t>
      </w:r>
      <w:r>
        <w:rPr>
          <w:b/>
          <w:u w:val="single"/>
        </w:rPr>
        <w:t xml:space="preserve"> and slips.</w:t>
      </w:r>
      <w:proofErr w:type="gramEnd"/>
    </w:p>
    <w:p w:rsidR="00074BC3" w:rsidRDefault="008069B5" w:rsidP="008069B5">
      <w:pPr>
        <w:spacing w:after="0"/>
      </w:pPr>
      <w:r>
        <w:t>At the end of each day</w:t>
      </w:r>
      <w:r w:rsidR="00B85347">
        <w:t>,</w:t>
      </w:r>
      <w:r>
        <w:t xml:space="preserve"> </w:t>
      </w:r>
      <w:r w:rsidR="00B85347">
        <w:t>or as soon as possible afterwards, the</w:t>
      </w:r>
      <w:r>
        <w:t xml:space="preserve"> ‘Z’ </w:t>
      </w:r>
      <w:r w:rsidR="00B85347">
        <w:t xml:space="preserve">process will be run on the </w:t>
      </w:r>
      <w:r>
        <w:t xml:space="preserve">machine (see previous notes) which </w:t>
      </w:r>
      <w:r w:rsidR="00B85347">
        <w:t>reports on the days’ takings.</w:t>
      </w:r>
      <w:r w:rsidR="003D6F4A">
        <w:t xml:space="preserve"> </w:t>
      </w:r>
      <w:r w:rsidR="00B85347">
        <w:t xml:space="preserve">To date transaction volumes have been sufficiently low to allow a simple calculation to match the total taken on card to the manual tally recorded by the box office assistant, coupled with the cash takings in the till. </w:t>
      </w:r>
    </w:p>
    <w:p w:rsidR="00B85347" w:rsidRDefault="00B85347" w:rsidP="008069B5">
      <w:pPr>
        <w:spacing w:after="0"/>
      </w:pPr>
    </w:p>
    <w:p w:rsidR="00B85347" w:rsidRDefault="00B85347" w:rsidP="008069B5">
      <w:pPr>
        <w:spacing w:after="0"/>
      </w:pPr>
      <w:r>
        <w:t xml:space="preserve">From time to time throughout the year a report will be obtained from </w:t>
      </w:r>
      <w:proofErr w:type="spellStart"/>
      <w:r>
        <w:t>Agresso</w:t>
      </w:r>
      <w:proofErr w:type="spellEnd"/>
      <w:r>
        <w:t xml:space="preserve"> detailing the amounts credited to the University and which have been applied to the Capstone’s cost centre in order for a further reconciliation to take place.</w:t>
      </w:r>
      <w:r w:rsidR="003D6F4A">
        <w:t xml:space="preserve"> </w:t>
      </w:r>
      <w:r>
        <w:t>Each year end all receipts older than 3 years will be disposed of in confidential waste.</w:t>
      </w:r>
    </w:p>
    <w:p w:rsidR="008069B5" w:rsidRDefault="00B85347" w:rsidP="008069B5">
      <w:pPr>
        <w:spacing w:after="0"/>
      </w:pPr>
      <w:r>
        <w:t xml:space="preserve"> </w:t>
      </w:r>
    </w:p>
    <w:p w:rsidR="008069B5" w:rsidRDefault="00C00803" w:rsidP="00912563">
      <w:pPr>
        <w:rPr>
          <w:b/>
          <w:u w:val="single"/>
        </w:rPr>
      </w:pPr>
      <w:r w:rsidRPr="00C00803">
        <w:rPr>
          <w:b/>
          <w:u w:val="single"/>
        </w:rPr>
        <w:t>Refunds</w:t>
      </w:r>
    </w:p>
    <w:p w:rsidR="00F60198" w:rsidRDefault="00C00803" w:rsidP="00912563">
      <w:r>
        <w:t xml:space="preserve">Refunds through the PDQ machine are only given when it has been ascertained beyond reasonable doubt using our stored payment information (see </w:t>
      </w:r>
      <w:r w:rsidR="002635C7">
        <w:t>r</w:t>
      </w:r>
      <w:r w:rsidR="002635C7" w:rsidRPr="002635C7">
        <w:t>econciliation of credit card machines</w:t>
      </w:r>
      <w:r w:rsidR="002635C7">
        <w:t xml:space="preserve"> and slips) </w:t>
      </w:r>
      <w:r>
        <w:t>that the card which the original payment was made on is being refunded. If there is any doubt the refund should be made by cheque or through the BACS system.</w:t>
      </w:r>
      <w:r w:rsidR="002635C7">
        <w:t xml:space="preserve"> </w:t>
      </w:r>
    </w:p>
    <w:p w:rsidR="008069B5" w:rsidRDefault="002635C7" w:rsidP="00912563">
      <w:r>
        <w:t xml:space="preserve">Once the card has been validated the credit card refund documentation should be completed and signed off by the </w:t>
      </w:r>
      <w:r w:rsidR="00F60198">
        <w:t>Venue</w:t>
      </w:r>
      <w:r>
        <w:t xml:space="preserve"> Manager or his selected signatory.</w:t>
      </w:r>
      <w:r w:rsidR="00453C62">
        <w:t xml:space="preserve"> </w:t>
      </w:r>
      <w:r w:rsidR="00C3772D">
        <w:t>T</w:t>
      </w:r>
      <w:r w:rsidR="00944DAB">
        <w:t xml:space="preserve">he supervisor card </w:t>
      </w:r>
      <w:r w:rsidR="00C3772D">
        <w:t xml:space="preserve">is required </w:t>
      </w:r>
      <w:r w:rsidR="00944DAB">
        <w:t>in order to complete the refund.</w:t>
      </w:r>
    </w:p>
    <w:p w:rsidR="004934C9" w:rsidRDefault="004934C9" w:rsidP="00912563">
      <w:r>
        <w:t>Updated December 2014</w:t>
      </w:r>
      <w:bookmarkStart w:id="0" w:name="_GoBack"/>
      <w:bookmarkEnd w:id="0"/>
    </w:p>
    <w:p w:rsidR="004934C9" w:rsidRPr="008069B5" w:rsidRDefault="004934C9" w:rsidP="00912563"/>
    <w:sectPr w:rsidR="004934C9" w:rsidRPr="008069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F4CD3"/>
    <w:multiLevelType w:val="hybridMultilevel"/>
    <w:tmpl w:val="C23AA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563"/>
    <w:rsid w:val="0000655A"/>
    <w:rsid w:val="00074BC3"/>
    <w:rsid w:val="000E1460"/>
    <w:rsid w:val="00111310"/>
    <w:rsid w:val="00174E55"/>
    <w:rsid w:val="0024333A"/>
    <w:rsid w:val="002635C7"/>
    <w:rsid w:val="00266A7D"/>
    <w:rsid w:val="003971D2"/>
    <w:rsid w:val="003D6F4A"/>
    <w:rsid w:val="00453C62"/>
    <w:rsid w:val="004934C9"/>
    <w:rsid w:val="004B709E"/>
    <w:rsid w:val="004F6DE8"/>
    <w:rsid w:val="00512D83"/>
    <w:rsid w:val="00560136"/>
    <w:rsid w:val="00591AA5"/>
    <w:rsid w:val="005A490F"/>
    <w:rsid w:val="00693B29"/>
    <w:rsid w:val="006B7CA1"/>
    <w:rsid w:val="007B79E3"/>
    <w:rsid w:val="007F5D32"/>
    <w:rsid w:val="008069B5"/>
    <w:rsid w:val="00912563"/>
    <w:rsid w:val="00944DAB"/>
    <w:rsid w:val="009770BF"/>
    <w:rsid w:val="00A14A4E"/>
    <w:rsid w:val="00A1500A"/>
    <w:rsid w:val="00A91E6A"/>
    <w:rsid w:val="00AE3AF8"/>
    <w:rsid w:val="00AE5919"/>
    <w:rsid w:val="00B45914"/>
    <w:rsid w:val="00B85347"/>
    <w:rsid w:val="00BA4F03"/>
    <w:rsid w:val="00BA65DA"/>
    <w:rsid w:val="00C00803"/>
    <w:rsid w:val="00C3772D"/>
    <w:rsid w:val="00C94267"/>
    <w:rsid w:val="00CD76DD"/>
    <w:rsid w:val="00D16E20"/>
    <w:rsid w:val="00D75DCB"/>
    <w:rsid w:val="00DD0C77"/>
    <w:rsid w:val="00DE26D7"/>
    <w:rsid w:val="00EB5A88"/>
    <w:rsid w:val="00F60198"/>
    <w:rsid w:val="00F92DA2"/>
    <w:rsid w:val="00FC6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5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9B5"/>
    <w:rPr>
      <w:rFonts w:ascii="Tahoma" w:hAnsi="Tahoma" w:cs="Tahoma"/>
      <w:sz w:val="16"/>
      <w:szCs w:val="16"/>
    </w:rPr>
  </w:style>
  <w:style w:type="paragraph" w:styleId="ListParagraph">
    <w:name w:val="List Paragraph"/>
    <w:basedOn w:val="Normal"/>
    <w:uiPriority w:val="34"/>
    <w:qFormat/>
    <w:rsid w:val="00AE3A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5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9B5"/>
    <w:rPr>
      <w:rFonts w:ascii="Tahoma" w:hAnsi="Tahoma" w:cs="Tahoma"/>
      <w:sz w:val="16"/>
      <w:szCs w:val="16"/>
    </w:rPr>
  </w:style>
  <w:style w:type="paragraph" w:styleId="ListParagraph">
    <w:name w:val="List Paragraph"/>
    <w:basedOn w:val="Normal"/>
    <w:uiPriority w:val="34"/>
    <w:qFormat/>
    <w:rsid w:val="00AE3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05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PRINGLE</dc:creator>
  <cp:lastModifiedBy>MARK PRINGLE</cp:lastModifiedBy>
  <cp:revision>3</cp:revision>
  <cp:lastPrinted>2014-10-23T21:07:00Z</cp:lastPrinted>
  <dcterms:created xsi:type="dcterms:W3CDTF">2014-10-27T09:25:00Z</dcterms:created>
  <dcterms:modified xsi:type="dcterms:W3CDTF">2015-03-27T14:10:00Z</dcterms:modified>
</cp:coreProperties>
</file>